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</w:t>
      </w:r>
    </w:p>
    <w:p>
      <w:pPr>
        <w:jc w:val="left"/>
      </w:pPr>
      <w:r>
        <w:t xml:space="preserve">ИНН ______, ОГРН ______</w:t>
      </w:r>
    </w:p>
    <w:p>
      <w:pPr>
        <w:jc w:val="left"/>
      </w:pPr>
      <w:r>
        <w:t xml:space="preserve">Адрес: ______</w:t>
      </w:r>
    </w:p>
    <w:p>
      <w:pPr>
        <w:jc w:val="left"/>
      </w:pPr>
      <w:r>
        <w:t xml:space="preserve">№ ______ от ______</w:t>
      </w:r>
    </w:p>
    <w:p>
      <w:pPr>
        <w:jc w:val="left"/>
      </w:pPr>
      <w:r>
        <w:t xml:space="preserve">Место составления: ______</w:t>
      </w:r>
    </w:p>
    <w:p>
      <w:pPr>
        <w:jc w:val="left"/>
      </w:pPr>
      <w:r>
        <w:t xml:space="preserve">Оцениваемая информационная система персональных данных: ______.</w:t>
      </w:r>
    </w:p>
    <w:p>
      <w:pPr>
        <w:pStyle w:val="DocTitle"/>
      </w:pPr>
      <w:r>
        <w:t xml:space="preserve">Акт оценки эффективности мер защиты ПДн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Состав комиссии</w:t>
      </w:r>
    </w:p>
    <w:p>
      <w:pPr>
        <w:ind w:firstLine="425"/>
      </w:pPr>
      <w:r>
        <w:t xml:space="preserve">1.1. Комиссия, созданная приказом ______ от ______ № ______, в составе:</w:t>
      </w:r>
    </w:p>
    <w:p>
      <w:pPr>
        <w:ind w:firstLine="425"/>
      </w:pPr>
      <w:r>
        <w:t xml:space="preserve">1.2. председатель комиссии — ______ ______</w:t>
      </w:r>
    </w:p>
    <w:p>
      <w:pPr>
        <w:ind w:firstLine="425"/>
      </w:pPr>
      <w:r>
        <w:t xml:space="preserve">1.3. член комиссии — ______ ______</w:t>
      </w:r>
    </w:p>
    <w:p>
      <w:pPr>
        <w:ind w:firstLine="425"/>
      </w:pPr>
      <w:r>
        <w:t xml:space="preserve">1.4. провела оценку эффективности принятых мер по обеспечению безопасности персональных данных.</w:t>
      </w:r>
    </w:p>
    <w:p>
      <w:pPr>
        <w:ind w:firstLine="425"/>
      </w:pPr>
      <w:r>
        <w:t xml:space="preserve">1.5. Ответственный за организацию обработки персональных данных: ______ ______ (ст. 22.1 152-ФЗ).</w:t>
      </w:r>
    </w:p>
    <w:p>
      <w:pPr>
        <w:ind w:firstLine="425"/>
      </w:pPr>
      <w:r>
        <w:t xml:space="preserve">1.6. Комиссия правомочна при участии не менее трёх её членов, включая председателя.</w:t>
      </w:r>
    </w:p>
    <w:p>
      <w:pPr>
        <w:pStyle w:val="ClauseHeading"/>
      </w:pPr>
      <w:r>
        <w:rPr>
          <w:b/>
        </w:rPr>
        <w:t xml:space="preserve">2. Предмет и период оценки</w:t>
      </w:r>
    </w:p>
    <w:p>
      <w:pPr>
        <w:ind w:firstLine="425"/>
      </w:pPr>
      <w:r>
        <w:t xml:space="preserve">2.1. Оценка эффективности принятых мер по обеспечению безопасности персональных данных проводится оператором до ввода информационной системы в эксплуатацию и в дальнейшем не реже одного раза в три года (ст. 19 152-ФЗ).</w:t>
      </w:r>
    </w:p>
    <w:p>
      <w:pPr>
        <w:ind w:firstLine="425"/>
      </w:pPr>
      <w:r>
        <w:t xml:space="preserve">2.2. Предмет оценки: реализованные меры защиты персональных данных в информационной системе ______, для которой установлен ______ (______).</w:t>
      </w:r>
    </w:p>
    <w:p>
      <w:pPr>
        <w:ind w:firstLine="425"/>
      </w:pPr>
      <w:r>
        <w:t xml:space="preserve">2.3. Период проведения оценки: ______.</w:t>
      </w:r>
    </w:p>
    <w:p>
      <w:pPr>
        <w:ind w:firstLine="425"/>
      </w:pPr>
      <w:r>
        <w:t xml:space="preserve">2.4. Предыдущая оценка эффективности оформлена документом: ______.</w:t>
      </w:r>
    </w:p>
    <w:p>
      <w:pPr>
        <w:ind w:firstLine="425"/>
      </w:pPr>
      <w:r>
        <w:t xml:space="preserve">2.5. Цель обработки персональных данных в информационной системе: ______.</w:t>
      </w:r>
    </w:p>
    <w:p>
      <w:pPr>
        <w:pStyle w:val="ClauseHeading"/>
      </w:pPr>
      <w:r>
        <w:rPr>
          <w:b/>
        </w:rPr>
        <w:t xml:space="preserve">3. Методика проведения оценки</w:t>
      </w:r>
    </w:p>
    <w:p>
      <w:pPr>
        <w:ind w:firstLine="425"/>
      </w:pPr>
      <w:r>
        <w:t xml:space="preserve">3.1. Метод проведения оценки: ______.</w:t>
      </w:r>
    </w:p>
    <w:p>
      <w:pPr>
        <w:ind w:firstLine="425"/>
      </w:pPr>
      <w:r>
        <w:t xml:space="preserve">3.2. Оценка проводилась путём сопоставления фактически реализованных мер защиты с составом мер, обязательным для установленного уровня защищённости (Приказ ФСТЭК 21 —), и с требованиями к защите персональных данных в информационных системах (ПП РФ 1119 —).</w:t>
      </w:r>
    </w:p>
    <w:p>
      <w:pPr>
        <w:ind w:firstLine="425"/>
      </w:pPr>
      <w:r>
        <w:t xml:space="preserve">3.3. Документарная часть оценки включала анализ организационно-распорядительных документов оператора, перечня лиц, допущенных к обработке, журналов учёта машинных носителей и журналов событий безопасности.</w:t>
      </w:r>
    </w:p>
    <w:p>
      <w:pPr>
        <w:ind w:firstLine="425"/>
      </w:pPr>
      <w:r>
        <w:t xml:space="preserve">3.4. Инструментальная часть оценки включала проверку настроек средств защиты, контроль состава установленного программного обеспечения, проверку разграничения доступа и контроль обновления средств антивирусной защиты.</w:t>
      </w:r>
    </w:p>
    <w:p>
      <w:pPr>
        <w:ind w:firstLine="425"/>
      </w:pPr>
      <w:r>
        <w:t xml:space="preserve">3.5. Мера признаётся эффективной, если она реализована, работоспособна, документирована и её действие подтверждено при проверке.</w:t>
      </w:r>
    </w:p>
    <w:p>
      <w:pPr>
        <w:pStyle w:val="ClauseHeading"/>
      </w:pPr>
      <w:r>
        <w:rPr>
          <w:b/>
        </w:rPr>
        <w:t xml:space="preserve">4. Результаты оценки по группам мер</w:t>
      </w:r>
    </w:p>
    <w:p>
      <w:pPr>
        <w:ind w:firstLine="425"/>
      </w:pPr>
      <w:r>
        <w:t xml:space="preserve">4.1. Комиссия проверила реализацию мер защиты и установила следующее: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2570"/>
        <w:gridCol w:w="2356"/>
        <w:gridCol w:w="2356"/>
        <w:gridCol w:w="1714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Группа мер (подсистема)</w:t>
            </w:r>
          </w:p>
        </w:tc>
        <w:tc>
          <w:tcPr>
            <w:tcW w:w="12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Проверяемое требование</w:t>
            </w:r>
          </w:p>
        </w:tc>
        <w:tc>
          <w:tcPr>
            <w:tcW w:w="12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Фактическое состояние</w:t>
            </w:r>
          </w:p>
        </w:tc>
        <w:tc>
          <w:tcPr>
            <w:tcW w:w="8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Вывод комиссии</w:t>
            </w: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4.2. Проверка охватила меры идентификации и аутентификации, управления доступом, защиты машинных носителей, регистрации событий безопасности, антивирусной защиты, обеспечения целостности и доступности, защиты технических средств и защиты каналов передачи данных.</w:t>
      </w:r>
    </w:p>
    <w:p>
      <w:pPr>
        <w:ind w:firstLine="425"/>
      </w:pPr>
      <w:r>
        <w:t xml:space="preserve">4.3. Результаты инструментального контроля и выгрузки настроек средств защиты приобщены к материалам оценки.</w:t>
      </w:r>
    </w:p>
    <w:p>
      <w:pPr>
        <w:pStyle w:val="ClauseHeading"/>
      </w:pPr>
      <w:r>
        <w:rPr>
          <w:b/>
        </w:rPr>
        <w:t xml:space="preserve">5. Выводы комиссии</w:t>
      </w:r>
    </w:p>
    <w:p>
      <w:pPr>
        <w:ind w:firstLine="425"/>
      </w:pPr>
      <w:r>
        <w:t xml:space="preserve">5.1. По результатам проведённой оценки комиссия пришла к выводу: ______.</w:t>
      </w:r>
    </w:p>
    <w:p>
      <w:pPr>
        <w:ind w:firstLine="425"/>
      </w:pPr>
      <w:r>
        <w:t xml:space="preserve">5.2. Выявленные недостатки: ______</w:t>
      </w:r>
    </w:p>
    <w:p>
      <w:pPr>
        <w:ind w:firstLine="425"/>
      </w:pPr>
      <w:r>
        <w:t xml:space="preserve">5.3. Выявленные недостатки не свидетельствуют о произошедшем неправомерном доступе к персональным данным; факты утечки персональных данных за оцениваемый период не установлены.</w:t>
      </w:r>
    </w:p>
    <w:p>
      <w:pPr>
        <w:ind w:firstLine="425"/>
      </w:pPr>
      <w:r>
        <w:t xml:space="preserve">5.4. Следующая оценка эффективности принятых мер должна быть проведена не позднее ______.</w:t>
      </w:r>
    </w:p>
    <w:p>
      <w:pPr>
        <w:ind w:firstLine="425"/>
      </w:pPr>
      <w:r>
        <w:t xml:space="preserve">5.5. Настоящий акт является документом, подтверждающим исполнение оператором обязанности по оценке эффективности принятых мер защиты (ст. 19 152-ФЗ).</w:t>
      </w:r>
    </w:p>
    <w:p>
      <w:pPr>
        <w:pStyle w:val="ClauseHeading"/>
      </w:pPr>
      <w:r>
        <w:rPr>
          <w:b/>
        </w:rPr>
        <w:t xml:space="preserve">6. Мероприятия по устранению недостатков</w:t>
      </w:r>
    </w:p>
    <w:p>
      <w:pPr>
        <w:ind w:firstLine="425"/>
      </w:pPr>
      <w:r>
        <w:t xml:space="preserve">6.1. Комиссия признаёт необходимым выполнить следующие мероприятия: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82"/>
        <w:gridCol w:w="2866"/>
        <w:gridCol w:w="3387"/>
        <w:gridCol w:w="2605"/>
      </w:tblGrid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Мероприятие</w:t>
            </w:r>
          </w:p>
        </w:tc>
        <w:tc>
          <w:tcPr>
            <w:tcW w:w="17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</w:t>
            </w:r>
          </w:p>
        </w:tc>
        <w:tc>
          <w:tcPr>
            <w:tcW w:w="13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исполнения</w:t>
            </w: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4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4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4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4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4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4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4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4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6.2. Контроль исполнения мероприятий возлагается на ответственного за организацию обработки персональных данных (ст. 18.1 152-ФЗ).</w:t>
      </w:r>
    </w:p>
    <w:p>
      <w:pPr>
        <w:ind w:firstLine="425"/>
      </w:pPr>
      <w:r>
        <w:t xml:space="preserve">6.3. По результатам выполнения мероприятий составляется отметка об устранении недостатков, которая приобщается к настоящему акту.</w:t>
      </w:r>
    </w:p>
    <w:p>
      <w:pPr>
        <w:ind w:firstLine="425"/>
      </w:pPr>
      <w:r>
        <w:t xml:space="preserve">6.4. До устранения недостатков, влияющих на защищённость персональных данных, оператор применяет компенсирующие организационные меры.</w:t>
      </w:r>
    </w:p>
    <w:p>
      <w:pPr>
        <w:pStyle w:val="ClauseHeading"/>
      </w:pPr>
      <w:r>
        <w:rPr>
          <w:b/>
        </w:rPr>
        <w:t xml:space="preserve">7. Оформление и хранение акта</w:t>
      </w:r>
    </w:p>
    <w:p>
      <w:pPr>
        <w:ind w:firstLine="425"/>
      </w:pPr>
      <w:r>
        <w:t xml:space="preserve">7.1. Настоящий акт составлен в одном экземпляре и хранится у ответственного за организацию обработки персональных данных вместе с материалами оценки.</w:t>
      </w:r>
    </w:p>
    <w:p>
      <w:pPr>
        <w:ind w:firstLine="425"/>
      </w:pPr>
      <w:r>
        <w:t xml:space="preserve">7.2. К акту прилагаются протоколы инструментального контроля, выгрузки настроек средств защиты и объяснения работников, ответственных за эксплуатацию средств защиты.</w:t>
      </w:r>
    </w:p>
    <w:p>
      <w:pPr>
        <w:ind w:firstLine="425"/>
      </w:pPr>
      <w:r>
        <w:t xml:space="preserve">7.3. Акт подлежит пересмотру досрочно при изменении уровня защищённости информационной системы, при существенном изменении её архитектуры и при выявлении новых актуальных угроз безопасности.</w:t>
      </w:r>
    </w:p>
    <w:p>
      <w:pPr>
        <w:pStyle w:val="ClauseHeading"/>
      </w:pPr>
      <w:r>
        <w:rPr>
          <w:b/>
        </w:rPr>
        <w:t xml:space="preserve">8. Подписи членов комиссии</w:t>
      </w:r>
    </w:p>
    <w:p>
      <w:pPr>
        <w:ind w:firstLine="425"/>
      </w:pPr>
      <w:r>
        <w:t xml:space="preserve">8.1. Председатель комиссии: ______ ______________ / ______ /</w:t>
      </w:r>
    </w:p>
    <w:p>
      <w:pPr>
        <w:ind w:firstLine="425"/>
      </w:pPr>
      <w:r>
        <w:t xml:space="preserve">8.2. Член комиссии: ______ ______________ / ______ /</w:t>
      </w:r>
    </w:p>
    <w:p>
      <w:pPr>
        <w:ind w:firstLine="425"/>
      </w:pPr>
      <w:r>
        <w:t xml:space="preserve">8.3. Акт принят на хранение: ______ ______________ / ______ /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«Акт оценки эффективности мер защиты ПДн» с сайта primadoc.ru. Документ, заполненный под вашу ситуацию, собирается в конструкторе: https://primadoc.ru/doc/akt-ocenki-effektivnosti-mer-zashchity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оценки эффективности мер защиты ПДн — пустой бланк</dc:title>
  <dc:creator>Примадок</dc:creator>
  <dcterms:created xsi:type="dcterms:W3CDTF">2026-09-13T13:24:53Z</dcterms:created>
</cp:coreProperties>
</file>